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rFonts w:asciiTheme="majorHAnsi" w:eastAsiaTheme="majorHAnsi" w:hAnsiTheme="majorHAnsi"/>
          <w:b/>
          <w:sz w:val="40"/>
          <w:szCs w:val="40"/>
        </w:rPr>
      </w:pPr>
      <w:r>
        <w:rPr>
          <w:lang w:eastAsia="ko-KR"/>
          <w:rFonts w:asciiTheme="majorHAnsi" w:eastAsiaTheme="majorHAnsi" w:hAnsiTheme="majorHAnsi"/>
          <w:b/>
          <w:sz w:val="40"/>
          <w:szCs w:val="40"/>
          <w:rtl w:val="off"/>
        </w:rPr>
        <w:t xml:space="preserve">컬러 이미지 </w:t>
      </w:r>
      <w:r>
        <w:rPr>
          <w:rFonts w:asciiTheme="majorHAnsi" w:eastAsiaTheme="majorHAnsi" w:hAnsiTheme="majorHAnsi"/>
          <w:b/>
          <w:sz w:val="40"/>
          <w:szCs w:val="40"/>
        </w:rPr>
        <w:t xml:space="preserve">파일 영상처리 </w:t>
      </w:r>
      <w:r>
        <w:rPr>
          <w:rFonts w:asciiTheme="majorHAnsi" w:eastAsiaTheme="majorHAnsi" w:hAnsiTheme="majorHAnsi"/>
          <w:b/>
          <w:sz w:val="40"/>
          <w:szCs w:val="40"/>
        </w:rPr>
        <w:t>Using C#</w:t>
      </w:r>
    </w:p>
    <w:p>
      <w:pPr>
        <w:jc w:val="right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szCs w:val="20"/>
        </w:rPr>
        <w:t>조</w:t>
      </w:r>
      <w:r>
        <w:rPr>
          <w:rFonts w:asciiTheme="majorHAnsi" w:eastAsiaTheme="majorHAnsi" w:hAnsiTheme="majorHAnsi"/>
          <w:b/>
          <w:szCs w:val="20"/>
        </w:rPr>
        <w:t>현준</w:t>
      </w:r>
    </w:p>
    <w:p>
      <w:pPr>
        <w:pStyle w:val="a4"/>
        <w:ind w:leftChars="0" w:hanging="357"/>
        <w:numPr>
          <w:ilvl w:val="0"/>
          <w:numId w:val="1"/>
        </w:numPr>
        <w:spacing w:line="18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개요</w:t>
      </w:r>
    </w:p>
    <w:p>
      <w:pPr>
        <w:pStyle w:val="a4"/>
        <w:ind w:leftChars="0"/>
        <w:rPr>
          <w:rFonts w:asciiTheme="majorHAnsi" w:eastAsiaTheme="majorHAnsi" w:hAnsiTheme="majorHAnsi"/>
          <w:szCs w:val="20"/>
        </w:rPr>
      </w:pPr>
      <w:r>
        <w:rPr>
          <w:lang w:eastAsia="ko-KR"/>
          <w:rFonts w:asciiTheme="majorHAnsi" w:eastAsiaTheme="majorHAnsi" w:hAnsiTheme="majorHAnsi"/>
          <w:szCs w:val="20"/>
          <w:rtl w:val="off"/>
        </w:rPr>
        <w:t>컬러 이미지</w:t>
      </w:r>
      <w:r>
        <w:rPr>
          <w:rFonts w:asciiTheme="majorHAnsi" w:eastAsiaTheme="majorHAnsi" w:hAnsiTheme="majorHAnsi"/>
          <w:szCs w:val="20"/>
        </w:rPr>
        <w:t xml:space="preserve"> 파일을 이용한 다양한 영상처리 작업</w:t>
      </w:r>
    </w:p>
    <w:p>
      <w:pPr>
        <w:pStyle w:val="a4"/>
        <w:ind w:leftChars="0"/>
        <w:numPr>
          <w:ilvl w:val="0"/>
          <w:numId w:val="1"/>
        </w:num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개발환경</w:t>
      </w:r>
    </w:p>
    <w:p>
      <w:pPr>
        <w:pStyle w:val="a4"/>
        <w:ind w:leftChars="0" w:left="760"/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bCs/>
          <w:szCs w:val="20"/>
        </w:rPr>
        <w:t>운영체제 :</w:t>
      </w:r>
      <w:r>
        <w:rPr>
          <w:rFonts w:asciiTheme="majorHAnsi" w:eastAsiaTheme="majorHAnsi" w:hAnsiTheme="majorHAnsi"/>
          <w:bCs/>
          <w:szCs w:val="20"/>
        </w:rPr>
        <w:t xml:space="preserve"> WINDOW 10</w:t>
      </w:r>
    </w:p>
    <w:p>
      <w:pPr>
        <w:pStyle w:val="a4"/>
        <w:ind w:leftChars="0" w:left="76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/>
          <w:bCs/>
          <w:szCs w:val="20"/>
        </w:rPr>
        <w:t>환경: Visual studio 2022</w:t>
      </w:r>
    </w:p>
    <w:p>
      <w:pPr>
        <w:pStyle w:val="a4"/>
        <w:ind w:leftChars="0"/>
        <w:numPr>
          <w:ilvl w:val="0"/>
          <w:numId w:val="1"/>
        </w:num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bCs/>
          <w:szCs w:val="20"/>
        </w:rPr>
        <w:t>구현</w:t>
      </w:r>
    </w:p>
    <w:tbl>
      <w:tblPr>
        <w:tblStyle w:val="a3"/>
        <w:tblW w:w="0" w:type="auto"/>
        <w:tblInd w:w="-147" w:type="dxa"/>
        <w:tblLook w:val="04A0" w:firstRow="1" w:lastRow="0" w:firstColumn="1" w:lastColumn="0" w:noHBand="0" w:noVBand="1"/>
      </w:tblPr>
      <w:tblGrid>
        <w:gridCol w:w="1543"/>
        <w:gridCol w:w="1525"/>
        <w:gridCol w:w="1526"/>
        <w:gridCol w:w="1520"/>
        <w:gridCol w:w="1525"/>
        <w:gridCol w:w="1524"/>
      </w:tblGrid>
      <w:tr>
        <w:tc>
          <w:tcPr>
            <w:tcW w:w="1543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88796" cy="1159601"/>
                  <wp:effectExtent l="0" t="0" r="0" b="0"/>
                  <wp:docPr id="1052" name="shape1052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96" cy="11596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81493" cy="1152405"/>
                  <wp:effectExtent l="0" t="0" r="0" b="0"/>
                  <wp:docPr id="1051" name="shape105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493" cy="11524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84983" cy="1154206"/>
                  <wp:effectExtent l="0" t="0" r="0" b="0"/>
                  <wp:docPr id="1054" name="shape105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983" cy="11542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83922" cy="1156004"/>
                  <wp:effectExtent l="0" t="0" r="0" b="0"/>
                  <wp:docPr id="1055" name="shape105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2" cy="11560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1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81494" cy="1152406"/>
                  <wp:effectExtent l="0" t="0" r="0" b="0"/>
                  <wp:docPr id="1056" name="shape105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494" cy="11524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87843" cy="1160170"/>
                  <wp:effectExtent l="0" t="0" r="0" b="0"/>
                  <wp:docPr id="1057" name="shape105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843" cy="1160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543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원본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반전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밝게</w:t>
            </w:r>
            <w:r>
              <w:rPr>
                <w:lang w:eastAsia="ko-KR"/>
                <w:rFonts w:hint="eastAsia"/>
                <w:szCs w:val="20"/>
                <w:rtl w:val="off"/>
              </w:rPr>
              <w:t>/어둡게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t>흑백(127기준)</w:t>
            </w:r>
          </w:p>
        </w:tc>
        <w:tc>
          <w:tcPr>
            <w:tcW w:w="1521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t>그레이스케일</w:t>
            </w:r>
          </w:p>
        </w:tc>
        <w:tc>
          <w:tcPr>
            <w:tcW w:w="1524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파라볼라</w:t>
            </w:r>
          </w:p>
        </w:tc>
      </w:tr>
      <w:tr>
        <w:tc>
          <w:tcPr>
            <w:tcW w:w="1543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94344" cy="1169205"/>
                  <wp:effectExtent l="0" t="0" r="0" b="0"/>
                  <wp:docPr id="1058" name="shape1058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344" cy="11692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75944" cy="1168140"/>
                  <wp:effectExtent l="0" t="0" r="0" b="0"/>
                  <wp:docPr id="1059" name="shape105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944" cy="1168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93530" cy="1168138"/>
                  <wp:effectExtent l="0" t="0" r="0" b="0"/>
                  <wp:docPr id="1060" name="shape1060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530" cy="11681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85981" cy="1168140"/>
                  <wp:effectExtent l="0" t="0" r="0" b="0"/>
                  <wp:docPr id="1061" name="shape106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981" cy="1168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1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93529" cy="1168140"/>
                  <wp:effectExtent l="0" t="0" r="0" b="0"/>
                  <wp:docPr id="1062" name="shape1062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529" cy="1168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91366" cy="1163921"/>
                  <wp:effectExtent l="0" t="0" r="0" b="0"/>
                  <wp:docPr id="1063" name="shape1063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366" cy="11639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543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감마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t>채도 변경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이동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t>좌우 반전</w:t>
            </w:r>
          </w:p>
        </w:tc>
        <w:tc>
          <w:tcPr>
            <w:tcW w:w="1521" w:type="dxa"/>
          </w:tcPr>
          <w:p>
            <w:pPr>
              <w:pStyle w:val="a4"/>
              <w:ind w:leftChars="0" w:left="0"/>
              <w:rPr>
                <w:rFonts w:hint="eastAsia"/>
                <w:sz w:val="16"/>
                <w:szCs w:val="16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상하 반전</w:t>
            </w:r>
          </w:p>
        </w:tc>
        <w:tc>
          <w:tcPr>
            <w:tcW w:w="1524" w:type="dxa"/>
          </w:tcPr>
          <w:p>
            <w:pPr>
              <w:pStyle w:val="a4"/>
              <w:ind w:leftChars="0" w:left="0"/>
              <w:rPr>
                <w:rFonts w:hint="eastAsia"/>
                <w:sz w:val="14"/>
                <w:szCs w:val="14"/>
              </w:rPr>
            </w:pPr>
            <w:r>
              <w:rPr>
                <w:lang w:eastAsia="ko-KR"/>
                <w:rFonts w:hint="eastAsia"/>
                <w:sz w:val="14"/>
                <w:szCs w:val="14"/>
                <w:rtl w:val="off"/>
              </w:rPr>
              <w:t>중앙(회전_역방향)</w:t>
            </w:r>
          </w:p>
        </w:tc>
      </w:tr>
      <w:tr>
        <w:tc>
          <w:tcPr>
            <w:tcW w:w="1543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79210" cy="1160666"/>
                  <wp:effectExtent l="0" t="0" r="0" b="0"/>
                  <wp:docPr id="1064" name="shape106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210" cy="11606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71618" cy="1160666"/>
                  <wp:effectExtent l="0" t="0" r="0" b="0"/>
                  <wp:docPr id="1065" name="shape106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618" cy="11606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91139" cy="1160666"/>
                  <wp:effectExtent l="0" t="0" r="0" b="0"/>
                  <wp:docPr id="1066" name="shape106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139" cy="11606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90531" cy="1160666"/>
                  <wp:effectExtent l="0" t="0" r="0" b="0"/>
                  <wp:docPr id="1067" name="shape106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31" cy="11606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1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93530" cy="1153471"/>
                  <wp:effectExtent l="0" t="0" r="0" b="0"/>
                  <wp:docPr id="1068" name="shape1068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530" cy="11534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88796" cy="1159601"/>
                  <wp:effectExtent l="0" t="0" r="0" b="0"/>
                  <wp:docPr id="1069" name="shape106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96" cy="11596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543" w:type="dxa"/>
          </w:tcPr>
          <w:p>
            <w:pPr>
              <w:pStyle w:val="a4"/>
              <w:ind w:leftChars="0" w:left="0"/>
              <w:rPr>
                <w:rFonts w:hint="eastAsia"/>
                <w:sz w:val="14"/>
                <w:szCs w:val="14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엠보싱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t>블러링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t>샤프닝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 w:val="14"/>
                <w:szCs w:val="14"/>
                <w:rtl w:val="off"/>
              </w:rPr>
              <w:t>고주파필터 샤프닝</w:t>
            </w:r>
          </w:p>
        </w:tc>
        <w:tc>
          <w:tcPr>
            <w:tcW w:w="1521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 w:val="14"/>
                <w:szCs w:val="14"/>
                <w:rtl w:val="off"/>
              </w:rPr>
              <w:t>수평수직 엣지 검출</w:t>
            </w:r>
          </w:p>
        </w:tc>
        <w:tc>
          <w:tcPr>
            <w:tcW w:w="1524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t>LoG</w:t>
            </w:r>
          </w:p>
        </w:tc>
      </w:tr>
      <w:tr>
        <w:tc>
          <w:tcPr>
            <w:tcW w:w="1543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88873" cy="1160666"/>
                  <wp:effectExtent l="0" t="0" r="0" b="0"/>
                  <wp:docPr id="1070" name="shape1070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873" cy="11606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74883" cy="1164884"/>
                  <wp:effectExtent l="0" t="0" r="0" b="0"/>
                  <wp:docPr id="1071" name="shape107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883" cy="11648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902622" cy="1169648"/>
                  <wp:effectExtent l="0" t="0" r="0" b="0"/>
                  <wp:docPr id="1072" name="shape1072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22" cy="11696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drawing>
                <wp:inline distT="0" distB="0" distL="180" distR="180">
                  <wp:extent cx="895095" cy="1153624"/>
                  <wp:effectExtent l="0" t="0" r="0" b="0"/>
                  <wp:docPr id="1073" name="shape1073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095" cy="11536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1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drawing>
                <wp:inline distT="0" distB="0" distL="180" distR="180">
                  <wp:extent cx="871951" cy="1135850"/>
                  <wp:effectExtent l="0" t="0" r="0" b="0"/>
                  <wp:docPr id="1074" name="shape107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951" cy="1135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4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drawing>
                <wp:inline distT="0" distB="0" distL="180" distR="180">
                  <wp:extent cx="838203" cy="1093593"/>
                  <wp:effectExtent l="0" t="0" r="0" b="0"/>
                  <wp:docPr id="1075" name="shape107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3" cy="10935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543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t>DoG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Cs w:val="20"/>
              </w:rPr>
            </w:pPr>
            <w:r>
              <w:rPr>
                <w:lang w:eastAsia="ko-KR"/>
                <w:rFonts w:hint="eastAsia"/>
                <w:szCs w:val="20"/>
                <w:rtl w:val="off"/>
              </w:rPr>
              <w:t>스트레칭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 w:val="14"/>
                <w:szCs w:val="14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엔드인</w:t>
            </w:r>
          </w:p>
        </w:tc>
        <w:tc>
          <w:tcPr>
            <w:tcW w:w="1525" w:type="dxa"/>
          </w:tcPr>
          <w:p>
            <w:pPr>
              <w:pStyle w:val="a4"/>
              <w:ind w:leftChars="0" w:left="0"/>
              <w:rPr>
                <w:rFonts w:hint="eastAsia"/>
                <w:sz w:val="13"/>
                <w:szCs w:val="13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평활화</w:t>
            </w:r>
          </w:p>
        </w:tc>
        <w:tc>
          <w:tcPr>
            <w:tcW w:w="1521" w:type="dxa"/>
          </w:tcPr>
          <w:p>
            <w:pPr>
              <w:pStyle w:val="a4"/>
              <w:ind w:leftChars="0" w:left="0"/>
              <w:rPr>
                <w:rFonts w:hint="eastAsia"/>
                <w:sz w:val="14"/>
                <w:szCs w:val="14"/>
              </w:rPr>
            </w:pPr>
            <w:r>
              <w:rPr>
                <w:lang w:eastAsia="ko-KR"/>
                <w:rFonts w:hint="eastAsia"/>
                <w:sz w:val="14"/>
                <w:szCs w:val="14"/>
                <w:rtl w:val="off"/>
              </w:rPr>
              <w:t>선택 부분 영상처리(BOX)</w:t>
            </w:r>
          </w:p>
        </w:tc>
        <w:tc>
          <w:tcPr>
            <w:tcW w:w="1524" w:type="dxa"/>
          </w:tcPr>
          <w:p>
            <w:pPr>
              <w:pStyle w:val="a4"/>
              <w:ind w:leftChars="0" w:left="0"/>
              <w:rPr>
                <w:rFonts w:hint="eastAsia"/>
                <w:sz w:val="14"/>
                <w:szCs w:val="14"/>
              </w:rPr>
            </w:pPr>
            <w:r>
              <w:rPr>
                <w:lang w:eastAsia="ko-KR"/>
                <w:rFonts w:hint="eastAsia"/>
                <w:sz w:val="14"/>
                <w:szCs w:val="14"/>
                <w:rtl w:val="off"/>
              </w:rPr>
              <w:t>선택 부분 영상처리(Free)</w:t>
            </w:r>
          </w:p>
        </w:tc>
      </w:tr>
    </w:tbl>
    <w:p>
      <w:pPr>
        <w:rPr>
          <w:rFonts w:hint="eastAsia"/>
          <w:szCs w:val="20"/>
        </w:rPr>
      </w:pPr>
    </w:p>
    <w:sectPr>
      <w:pgSz w:w="11906" w:h="16838"/>
      <w:pgMar w:top="1134" w:right="1208" w:bottom="1134" w:left="128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216856ae"/>
    <w:multiLevelType w:val="hybridMultilevel"/>
    <w:tmpl w:val="e2c2ca34"/>
    <w:lvl w:ilvl="0" w:tplc="dd12a20a">
      <w:start w:val="1"/>
      <w:lvlText w:val="%1."/>
      <w:lvlJc w:val="left"/>
      <w:pPr>
        <w:ind w:left="7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uiPriority w:val="34"/>
    <w:basedOn w:val="a"/>
    <w:qFormat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" Type="http://schemas.openxmlformats.org/officeDocument/2006/relationships/image" Target="media/image1.png" /><Relationship Id="rId1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styles" Target="styles.xml" /><Relationship Id="rId26" Type="http://schemas.openxmlformats.org/officeDocument/2006/relationships/settings" Target="settings.xml" /><Relationship Id="rId27" Type="http://schemas.openxmlformats.org/officeDocument/2006/relationships/fontTable" Target="fontTable.xml" /><Relationship Id="rId28" Type="http://schemas.openxmlformats.org/officeDocument/2006/relationships/webSettings" Target="webSettings.xml" /><Relationship Id="rId29" Type="http://schemas.openxmlformats.org/officeDocument/2006/relationships/numbering" Target="numbering.xml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Company>대한상공회의소 서울기술교육센터</Company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차세대에너지 파트</dc:creator>
  <cp:keywords/>
  <dc:description/>
  <cp:lastModifiedBy>NEXT_ENERGY</cp:lastModifiedBy>
  <cp:revision>1</cp:revision>
  <dcterms:created xsi:type="dcterms:W3CDTF">2022-04-09T07:40:00Z</dcterms:created>
  <dcterms:modified xsi:type="dcterms:W3CDTF">2022-04-16T11:04:05Z</dcterms:modified>
  <cp:version>1000.0100.01</cp:version>
</cp:coreProperties>
</file>